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5B5D00E4" w:rsidR="005110EE" w:rsidRPr="009665A1" w:rsidRDefault="005110EE" w:rsidP="000C7DC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A535D2">
        <w:rPr>
          <w:rFonts w:cs="Times New Roman"/>
          <w:b/>
          <w:bCs/>
          <w:sz w:val="26"/>
          <w:szCs w:val="26"/>
        </w:rPr>
        <w:t>008</w:t>
      </w:r>
      <w:r w:rsidR="00A30277">
        <w:rPr>
          <w:rFonts w:cs="Times New Roman"/>
          <w:b/>
          <w:bCs/>
          <w:sz w:val="26"/>
          <w:szCs w:val="26"/>
        </w:rPr>
        <w:t>3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0C7DC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1DEC0C82" w:rsidR="006770C3" w:rsidRPr="000C7DCB" w:rsidRDefault="009665A1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Vereador</w:t>
      </w: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8D53E3">
        <w:rPr>
          <w:b/>
          <w:i/>
          <w:caps/>
          <w:sz w:val="26"/>
          <w:szCs w:val="26"/>
        </w:rPr>
        <w:t>solicita</w:t>
      </w:r>
      <w:r w:rsidR="008D53E3">
        <w:rPr>
          <w:b/>
          <w:i/>
          <w:caps/>
          <w:sz w:val="26"/>
          <w:szCs w:val="26"/>
        </w:rPr>
        <w:t xml:space="preserve">ção </w:t>
      </w:r>
      <w:r w:rsidR="00A30277">
        <w:rPr>
          <w:b/>
          <w:i/>
          <w:caps/>
          <w:sz w:val="26"/>
          <w:szCs w:val="26"/>
        </w:rPr>
        <w:t>de retomada do REURB</w:t>
      </w:r>
      <w:r w:rsidR="00A30277" w:rsidRPr="00A30277">
        <w:rPr>
          <w:b/>
          <w:i/>
          <w:caps/>
          <w:sz w:val="26"/>
          <w:szCs w:val="26"/>
        </w:rPr>
        <w:t xml:space="preserve"> </w:t>
      </w:r>
      <w:r w:rsidR="00A30277">
        <w:rPr>
          <w:b/>
          <w:i/>
          <w:caps/>
          <w:sz w:val="26"/>
          <w:szCs w:val="26"/>
        </w:rPr>
        <w:t xml:space="preserve">- </w:t>
      </w:r>
      <w:r w:rsidR="00A30277" w:rsidRPr="00A30277">
        <w:rPr>
          <w:b/>
          <w:i/>
          <w:caps/>
          <w:sz w:val="26"/>
          <w:szCs w:val="26"/>
        </w:rPr>
        <w:t>Regularização Fundiária Urbana</w:t>
      </w:r>
      <w:r w:rsidR="00A30277">
        <w:rPr>
          <w:b/>
          <w:i/>
          <w:caps/>
          <w:sz w:val="26"/>
          <w:szCs w:val="26"/>
        </w:rPr>
        <w:t>.</w:t>
      </w:r>
    </w:p>
    <w:p w14:paraId="64526DA5" w14:textId="77777777" w:rsidR="00A30277" w:rsidRPr="00A30277" w:rsidRDefault="00A30277" w:rsidP="00A3027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A30277">
        <w:rPr>
          <w:rFonts w:cs="Times New Roman"/>
          <w:sz w:val="26"/>
          <w:szCs w:val="26"/>
        </w:rPr>
        <w:t xml:space="preserve">A questão da regularização fundiária urbana (REURB) emerge como um tema de central importância para o desenvolvimento social e econômico do município de </w:t>
      </w:r>
      <w:proofErr w:type="spellStart"/>
      <w:r w:rsidRPr="00A30277">
        <w:rPr>
          <w:rFonts w:cs="Times New Roman"/>
          <w:sz w:val="26"/>
          <w:szCs w:val="26"/>
        </w:rPr>
        <w:t>Abreulândia</w:t>
      </w:r>
      <w:proofErr w:type="spellEnd"/>
      <w:r w:rsidRPr="00A30277">
        <w:rPr>
          <w:rFonts w:cs="Times New Roman"/>
          <w:sz w:val="26"/>
          <w:szCs w:val="26"/>
        </w:rPr>
        <w:t>. A existência de um número significativo de imóveis e áreas urbanas pendentes de regularização representa não apenas uma fragilidade jurídica para inúmeras famílias, que aguardam a posse definitiva de seus lares, mas também um entrave para o planejamento urbano, a arrecadação municipal e a própria concretização de políticas públicas eficazes. Nesse contexto, a atuação proativa do Poder Executivo no sentido de dar andamento célere e eficiente aos processos de REURB configura-se como uma medida de justiça social e de fundamental importância para o futuro da cidade.</w:t>
      </w:r>
    </w:p>
    <w:p w14:paraId="0229546A" w14:textId="19F819F3" w:rsidR="00A30277" w:rsidRPr="00A30277" w:rsidRDefault="00A30277" w:rsidP="00A3027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A30277">
        <w:rPr>
          <w:rFonts w:cs="Times New Roman"/>
          <w:sz w:val="26"/>
          <w:szCs w:val="26"/>
        </w:rPr>
        <w:t xml:space="preserve">A prolongada espera pelos títulos definitivos de propriedade gera um cenário de insegurança jurídica que impacta diretamente a vida de muitos cidadãos de </w:t>
      </w:r>
      <w:proofErr w:type="spellStart"/>
      <w:r w:rsidRPr="00A30277">
        <w:rPr>
          <w:rFonts w:cs="Times New Roman"/>
          <w:sz w:val="26"/>
          <w:szCs w:val="26"/>
        </w:rPr>
        <w:t>Abreulândia</w:t>
      </w:r>
      <w:proofErr w:type="spellEnd"/>
      <w:r w:rsidRPr="00A30277">
        <w:rPr>
          <w:rFonts w:cs="Times New Roman"/>
          <w:sz w:val="26"/>
          <w:szCs w:val="26"/>
        </w:rPr>
        <w:t xml:space="preserve">. A impossibilidade de comprovar a posse formal dos imóveis limita o acesso a crédito, dificulta a realização de melhorias habitacionais, impede a transferência legal dos bens e, em última instância, fragiliza o senso de pertencimento e a estabilidade familiar. </w:t>
      </w:r>
    </w:p>
    <w:p w14:paraId="71D12E94" w14:textId="35E85ED7" w:rsidR="00A30277" w:rsidRDefault="00A30277" w:rsidP="00A3027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A30277">
        <w:rPr>
          <w:rFonts w:cs="Times New Roman"/>
          <w:sz w:val="26"/>
          <w:szCs w:val="26"/>
        </w:rPr>
        <w:t xml:space="preserve">Diante da relevância da questão, torna-se imprescindível que o Poder Executivo de </w:t>
      </w:r>
      <w:proofErr w:type="spellStart"/>
      <w:r w:rsidRPr="00A30277">
        <w:rPr>
          <w:rFonts w:cs="Times New Roman"/>
          <w:sz w:val="26"/>
          <w:szCs w:val="26"/>
        </w:rPr>
        <w:t>Abreulândia</w:t>
      </w:r>
      <w:proofErr w:type="spellEnd"/>
      <w:r w:rsidRPr="00A30277">
        <w:rPr>
          <w:rFonts w:cs="Times New Roman"/>
          <w:sz w:val="26"/>
          <w:szCs w:val="26"/>
        </w:rPr>
        <w:t xml:space="preserve"> priorize e acelere os procedimentos relativos à</w:t>
      </w:r>
      <w:r>
        <w:rPr>
          <w:rFonts w:cs="Times New Roman"/>
          <w:sz w:val="26"/>
          <w:szCs w:val="26"/>
        </w:rPr>
        <w:t xml:space="preserve"> Regularização Fundiária Urbana</w:t>
      </w:r>
      <w:r w:rsidRPr="00A30277">
        <w:rPr>
          <w:rFonts w:cs="Times New Roman"/>
          <w:sz w:val="26"/>
          <w:szCs w:val="26"/>
        </w:rPr>
        <w:t xml:space="preserve">, permitindo que inúmeras famílias alcancem a tão esperada segurança patrimonial e que o município possa avançar em seu desenvolvimento </w:t>
      </w:r>
      <w:r>
        <w:rPr>
          <w:rFonts w:cs="Times New Roman"/>
          <w:sz w:val="26"/>
          <w:szCs w:val="26"/>
        </w:rPr>
        <w:t>urbano.</w:t>
      </w:r>
    </w:p>
    <w:p w14:paraId="17FD1180" w14:textId="00F4D68F" w:rsidR="006F68C5" w:rsidRPr="000C7DCB" w:rsidRDefault="000C7DCB" w:rsidP="00A3027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Ante o exposto</w:t>
      </w:r>
      <w:r w:rsidR="006770C3" w:rsidRPr="000C7DCB">
        <w:rPr>
          <w:rFonts w:cs="Times New Roman"/>
          <w:sz w:val="26"/>
          <w:szCs w:val="26"/>
        </w:rPr>
        <w:t xml:space="preserve">, solicitamos a análise e a aprovação do requerimento </w:t>
      </w:r>
      <w:r w:rsidR="008D53E3">
        <w:rPr>
          <w:rFonts w:cs="Times New Roman"/>
          <w:sz w:val="26"/>
          <w:szCs w:val="26"/>
        </w:rPr>
        <w:t>pelos nobres pares para que o Poder Executivo possa analisar a presente solicitação.</w:t>
      </w:r>
    </w:p>
    <w:p w14:paraId="19867CBC" w14:textId="77777777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66758C50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9665A1">
        <w:rPr>
          <w:rFonts w:cs="Times New Roman"/>
          <w:sz w:val="26"/>
          <w:szCs w:val="26"/>
        </w:rPr>
        <w:t>aos</w:t>
      </w:r>
      <w:proofErr w:type="gramEnd"/>
      <w:r w:rsidRPr="009665A1">
        <w:rPr>
          <w:rFonts w:cs="Times New Roman"/>
          <w:sz w:val="26"/>
          <w:szCs w:val="26"/>
        </w:rPr>
        <w:t xml:space="preserve"> </w:t>
      </w:r>
      <w:r w:rsidR="008D53E3">
        <w:rPr>
          <w:rFonts w:cs="Times New Roman"/>
          <w:sz w:val="26"/>
          <w:szCs w:val="26"/>
        </w:rPr>
        <w:t>12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8D53E3">
        <w:rPr>
          <w:rFonts w:cs="Times New Roman"/>
          <w:sz w:val="26"/>
          <w:szCs w:val="26"/>
        </w:rPr>
        <w:t>maio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5E084110" w14:textId="77777777" w:rsidR="00A30277" w:rsidRPr="009665A1" w:rsidRDefault="00A30277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bookmarkStart w:id="0" w:name="_GoBack"/>
      <w:bookmarkEnd w:id="0"/>
    </w:p>
    <w:p w14:paraId="6C10A477" w14:textId="1F921BA6" w:rsidR="00085219" w:rsidRPr="009665A1" w:rsidRDefault="00A30277" w:rsidP="000C7DC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MARIA LAURINDA</w:t>
      </w:r>
    </w:p>
    <w:p w14:paraId="720F507E" w14:textId="4362E5F5" w:rsidR="00EB38BD" w:rsidRPr="009665A1" w:rsidRDefault="00085219" w:rsidP="000C7DCB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  <w:r w:rsidR="000C7DCB">
        <w:rPr>
          <w:rFonts w:cs="Times New Roman"/>
          <w:b/>
          <w:i/>
          <w:sz w:val="26"/>
          <w:szCs w:val="26"/>
        </w:rPr>
        <w:t>a</w:t>
      </w: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56EF0" w14:textId="77777777" w:rsidR="00B102A2" w:rsidRDefault="00B102A2" w:rsidP="009F659F">
      <w:pPr>
        <w:spacing w:after="0" w:line="240" w:lineRule="auto"/>
      </w:pPr>
      <w:r>
        <w:separator/>
      </w:r>
    </w:p>
  </w:endnote>
  <w:endnote w:type="continuationSeparator" w:id="0">
    <w:p w14:paraId="08F15D01" w14:textId="77777777" w:rsidR="00B102A2" w:rsidRDefault="00B102A2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79E47" w14:textId="77777777" w:rsidR="00B102A2" w:rsidRDefault="00B102A2" w:rsidP="009F659F">
      <w:pPr>
        <w:spacing w:after="0" w:line="240" w:lineRule="auto"/>
      </w:pPr>
      <w:r>
        <w:separator/>
      </w:r>
    </w:p>
  </w:footnote>
  <w:footnote w:type="continuationSeparator" w:id="0">
    <w:p w14:paraId="6E1EC38D" w14:textId="77777777" w:rsidR="00B102A2" w:rsidRDefault="00B102A2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3E3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30277"/>
    <w:rsid w:val="00A535D2"/>
    <w:rsid w:val="00A977A2"/>
    <w:rsid w:val="00AA5793"/>
    <w:rsid w:val="00B06211"/>
    <w:rsid w:val="00B102A2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D3485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185A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2025-05-12T11:02:00Z</dcterms:created>
  <dcterms:modified xsi:type="dcterms:W3CDTF">2025-05-12T11:02:00Z</dcterms:modified>
</cp:coreProperties>
</file>