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2925976C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5E5ABA">
        <w:rPr>
          <w:rFonts w:cs="Times New Roman"/>
          <w:b/>
          <w:bCs/>
          <w:sz w:val="25"/>
          <w:szCs w:val="25"/>
        </w:rPr>
        <w:t>00110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03E4AD0C" w:rsidR="001C259F" w:rsidRPr="00C707BF" w:rsidRDefault="00444F4A" w:rsidP="005B7DAD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5E5ABA">
        <w:rPr>
          <w:b/>
          <w:i/>
          <w:caps/>
          <w:sz w:val="25"/>
          <w:szCs w:val="25"/>
        </w:rPr>
        <w:t>patrolamento e cascalhamento saindo da RODOVIA eSTADUAL que liga abreulândia à divinópolis até a fazenda aliança.</w:t>
      </w:r>
    </w:p>
    <w:p w14:paraId="219B8DF3" w14:textId="79AFB56D" w:rsidR="005E5ABA" w:rsidRDefault="005E5ABA" w:rsidP="005B7DA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5E5ABA">
        <w:rPr>
          <w:rFonts w:cs="Times New Roman"/>
          <w:sz w:val="25"/>
          <w:szCs w:val="25"/>
        </w:rPr>
        <w:t xml:space="preserve">A precariedade da estrada vicinal que interliga o entroncamento da </w:t>
      </w:r>
      <w:r>
        <w:rPr>
          <w:rFonts w:cs="Times New Roman"/>
          <w:sz w:val="25"/>
          <w:szCs w:val="25"/>
        </w:rPr>
        <w:t>Rodovia Estadual</w:t>
      </w:r>
      <w:r w:rsidRPr="005E5ABA">
        <w:rPr>
          <w:rFonts w:cs="Times New Roman"/>
          <w:sz w:val="25"/>
          <w:szCs w:val="25"/>
        </w:rPr>
        <w:t xml:space="preserve"> (acesso a Divinópolis) à Fazenda Aliança configura-se como grave obstáculo ao desenvolvimento socioeconômico de nossa zona rural. Esta via, fundamental para a circulação de pessoas, insumos e produção agropecuária, encontra-se em estado crítico de conservação, especialmente durante o período chuvoso, quando se torna praticamente intransitável.</w:t>
      </w:r>
    </w:p>
    <w:p w14:paraId="08933DD2" w14:textId="11891376" w:rsidR="005E5ABA" w:rsidRDefault="005E5ABA" w:rsidP="005B7DA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5E5ABA">
        <w:rPr>
          <w:rFonts w:cs="Times New Roman"/>
          <w:sz w:val="25"/>
          <w:szCs w:val="25"/>
        </w:rPr>
        <w:t xml:space="preserve">Do ponto de vista técnico, a execução de serviços de patrolamento e cascalhamento nesta via configura-se como a solução mais adequada e eficiente. O cascalhamento proporcionará maior estabilidade ao leito carroçável, reduzindo significativamente os danos aos veículos e os custos com manutenção constante. Já o patrolamento garantirá a adequada drenagem das águas pluviais, prevenindo a erosão do solo e protegendo o meio ambiente. Estas medidas técnicas, amplamente testadas e aprovadas em outras regiões do </w:t>
      </w:r>
      <w:r>
        <w:rPr>
          <w:rFonts w:cs="Times New Roman"/>
          <w:sz w:val="25"/>
          <w:szCs w:val="25"/>
        </w:rPr>
        <w:t>município</w:t>
      </w:r>
      <w:r w:rsidRPr="005E5ABA">
        <w:rPr>
          <w:rFonts w:cs="Times New Roman"/>
          <w:sz w:val="25"/>
          <w:szCs w:val="25"/>
        </w:rPr>
        <w:t>, apresentam excelente relação custo-benefício, com vida útil prolongada e baixa necessidade de manutenção.</w:t>
      </w:r>
    </w:p>
    <w:p w14:paraId="5986C4D1" w14:textId="76CF44E7" w:rsidR="004E0D3D" w:rsidRDefault="004E0D3D" w:rsidP="005B7DA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</w:p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36B231B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aos </w:t>
      </w:r>
      <w:r w:rsidR="00505898">
        <w:rPr>
          <w:rFonts w:cs="Times New Roman"/>
          <w:sz w:val="25"/>
          <w:szCs w:val="25"/>
        </w:rPr>
        <w:t>10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505898">
        <w:rPr>
          <w:rFonts w:cs="Times New Roman"/>
          <w:sz w:val="25"/>
          <w:szCs w:val="25"/>
        </w:rPr>
        <w:t>junho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0B4BF8C3" w14:textId="77777777" w:rsidR="00505898" w:rsidRPr="00C707BF" w:rsidRDefault="00505898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9131" w14:textId="77777777" w:rsidR="00C5454A" w:rsidRDefault="00C5454A" w:rsidP="009F659F">
      <w:pPr>
        <w:spacing w:after="0" w:line="240" w:lineRule="auto"/>
      </w:pPr>
      <w:r>
        <w:separator/>
      </w:r>
    </w:p>
  </w:endnote>
  <w:endnote w:type="continuationSeparator" w:id="0">
    <w:p w14:paraId="75E06A7D" w14:textId="77777777" w:rsidR="00C5454A" w:rsidRDefault="00C5454A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AEF9" w14:textId="77777777" w:rsidR="00C5454A" w:rsidRDefault="00C5454A" w:rsidP="009F659F">
      <w:pPr>
        <w:spacing w:after="0" w:line="240" w:lineRule="auto"/>
      </w:pPr>
      <w:r>
        <w:separator/>
      </w:r>
    </w:p>
  </w:footnote>
  <w:footnote w:type="continuationSeparator" w:id="0">
    <w:p w14:paraId="0BDE2607" w14:textId="77777777" w:rsidR="00C5454A" w:rsidRDefault="00C5454A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001963">
    <w:abstractNumId w:val="1"/>
  </w:num>
  <w:num w:numId="2" w16cid:durableId="180711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0C5A8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C259F"/>
    <w:rsid w:val="001E5B14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26858"/>
    <w:rsid w:val="00444F4A"/>
    <w:rsid w:val="00491383"/>
    <w:rsid w:val="004C45F9"/>
    <w:rsid w:val="004E0D3D"/>
    <w:rsid w:val="00505898"/>
    <w:rsid w:val="005110EE"/>
    <w:rsid w:val="0059639A"/>
    <w:rsid w:val="005B7DAD"/>
    <w:rsid w:val="005E5ABA"/>
    <w:rsid w:val="005F2DF2"/>
    <w:rsid w:val="00622C90"/>
    <w:rsid w:val="0063075D"/>
    <w:rsid w:val="0065579E"/>
    <w:rsid w:val="006B3D92"/>
    <w:rsid w:val="006F68C5"/>
    <w:rsid w:val="00713F3A"/>
    <w:rsid w:val="0073706A"/>
    <w:rsid w:val="00753A62"/>
    <w:rsid w:val="00755677"/>
    <w:rsid w:val="0076531F"/>
    <w:rsid w:val="00795D05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0A67"/>
    <w:rsid w:val="009024D4"/>
    <w:rsid w:val="00925B55"/>
    <w:rsid w:val="0093726B"/>
    <w:rsid w:val="009373BA"/>
    <w:rsid w:val="00937E17"/>
    <w:rsid w:val="009E5243"/>
    <w:rsid w:val="009F659F"/>
    <w:rsid w:val="00A1794D"/>
    <w:rsid w:val="00A35B70"/>
    <w:rsid w:val="00A947F7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43EF8"/>
    <w:rsid w:val="00C5454A"/>
    <w:rsid w:val="00C707BF"/>
    <w:rsid w:val="00C77674"/>
    <w:rsid w:val="00C9336C"/>
    <w:rsid w:val="00CD3485"/>
    <w:rsid w:val="00CF2E0C"/>
    <w:rsid w:val="00CF7906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A631D"/>
    <w:rsid w:val="00EB38BD"/>
    <w:rsid w:val="00EC359F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2025-06-10T20:59:00Z</dcterms:created>
  <dcterms:modified xsi:type="dcterms:W3CDTF">2025-06-10T20:59:00Z</dcterms:modified>
</cp:coreProperties>
</file>