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87228" w14:textId="201CC913" w:rsidR="002225EF" w:rsidRPr="00884951" w:rsidRDefault="002225EF" w:rsidP="00884951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884951">
        <w:rPr>
          <w:rFonts w:ascii="Arial Narrow" w:hAnsi="Arial Narrow" w:cs="Arial"/>
          <w:b/>
          <w:sz w:val="26"/>
          <w:szCs w:val="26"/>
          <w:u w:val="single"/>
        </w:rPr>
        <w:t>PARECER CONJUNTO</w:t>
      </w:r>
      <w:r w:rsidR="00AB0544" w:rsidRPr="00884951">
        <w:rPr>
          <w:rFonts w:ascii="Arial Narrow" w:hAnsi="Arial Narrow" w:cs="Arial"/>
          <w:b/>
          <w:sz w:val="26"/>
          <w:szCs w:val="26"/>
          <w:u w:val="single"/>
        </w:rPr>
        <w:t xml:space="preserve"> Nº </w:t>
      </w:r>
      <w:r w:rsidR="00F70754" w:rsidRPr="00884951">
        <w:rPr>
          <w:rFonts w:ascii="Arial Narrow" w:hAnsi="Arial Narrow" w:cs="Arial"/>
          <w:b/>
          <w:sz w:val="26"/>
          <w:szCs w:val="26"/>
          <w:u w:val="single"/>
        </w:rPr>
        <w:t>002</w:t>
      </w:r>
      <w:r w:rsidR="00743D85">
        <w:rPr>
          <w:rFonts w:ascii="Arial Narrow" w:hAnsi="Arial Narrow" w:cs="Arial"/>
          <w:b/>
          <w:sz w:val="26"/>
          <w:szCs w:val="26"/>
          <w:u w:val="single"/>
        </w:rPr>
        <w:t>5</w:t>
      </w:r>
      <w:bookmarkStart w:id="0" w:name="_GoBack"/>
      <w:bookmarkEnd w:id="0"/>
      <w:r w:rsidR="00AB0544" w:rsidRPr="00884951">
        <w:rPr>
          <w:rFonts w:ascii="Arial Narrow" w:hAnsi="Arial Narrow" w:cs="Arial"/>
          <w:b/>
          <w:sz w:val="26"/>
          <w:szCs w:val="26"/>
          <w:u w:val="single"/>
        </w:rPr>
        <w:t>/2025</w:t>
      </w:r>
    </w:p>
    <w:p w14:paraId="3833E57B" w14:textId="77777777" w:rsidR="00884951" w:rsidRPr="00884951" w:rsidRDefault="00884951" w:rsidP="00884951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</w:p>
    <w:p w14:paraId="3185DA95" w14:textId="5BA03898" w:rsidR="00F067F0" w:rsidRPr="00884951" w:rsidRDefault="00982336" w:rsidP="00884951">
      <w:pPr>
        <w:spacing w:after="0" w:line="240" w:lineRule="auto"/>
        <w:jc w:val="center"/>
        <w:rPr>
          <w:rFonts w:ascii="Arial Narrow" w:hAnsi="Arial Narrow" w:cs="Arial"/>
          <w:b/>
          <w:caps/>
          <w:sz w:val="26"/>
          <w:szCs w:val="26"/>
        </w:rPr>
      </w:pPr>
      <w:r w:rsidRPr="00884951">
        <w:rPr>
          <w:rFonts w:ascii="Arial Narrow" w:hAnsi="Arial Narrow" w:cs="Arial"/>
          <w:b/>
          <w:sz w:val="26"/>
          <w:szCs w:val="26"/>
        </w:rPr>
        <w:t xml:space="preserve">COMISSÕES DE </w:t>
      </w:r>
      <w:r w:rsidR="00ED2032" w:rsidRPr="00884951">
        <w:rPr>
          <w:rFonts w:ascii="Arial Narrow" w:hAnsi="Arial Narrow" w:cs="Arial"/>
          <w:b/>
          <w:sz w:val="26"/>
          <w:szCs w:val="26"/>
        </w:rPr>
        <w:t>CONSTITUIÇÃO JUSTIÇA E REDAÇÃO</w:t>
      </w:r>
      <w:r w:rsidR="00E27B13" w:rsidRPr="00884951">
        <w:rPr>
          <w:rFonts w:ascii="Arial Narrow" w:hAnsi="Arial Narrow" w:cs="Arial"/>
          <w:b/>
          <w:sz w:val="26"/>
          <w:szCs w:val="26"/>
        </w:rPr>
        <w:t xml:space="preserve"> E </w:t>
      </w:r>
      <w:r w:rsidR="00093D65" w:rsidRPr="00884951">
        <w:rPr>
          <w:rFonts w:ascii="Arial Narrow" w:hAnsi="Arial Narrow" w:cs="Arial"/>
          <w:b/>
          <w:caps/>
          <w:sz w:val="26"/>
          <w:szCs w:val="26"/>
        </w:rPr>
        <w:t>de educação, ciência, comunicação, cultura, desporto, saúde, da pessoa humana, assistência social, agricultura, meio ambiente, indústria e comérci</w:t>
      </w:r>
      <w:r w:rsidR="00801D23" w:rsidRPr="00884951">
        <w:rPr>
          <w:rFonts w:ascii="Arial Narrow" w:hAnsi="Arial Narrow" w:cs="Arial"/>
          <w:b/>
          <w:caps/>
          <w:sz w:val="26"/>
          <w:szCs w:val="26"/>
        </w:rPr>
        <w:t>O</w:t>
      </w:r>
    </w:p>
    <w:p w14:paraId="22FF0A8D" w14:textId="77777777" w:rsidR="00ED2032" w:rsidRPr="00884951" w:rsidRDefault="00ED2032" w:rsidP="00884951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</w:p>
    <w:p w14:paraId="6EA99715" w14:textId="263C4B3D" w:rsidR="00C93323" w:rsidRPr="00884951" w:rsidRDefault="00C93323" w:rsidP="00884951">
      <w:pPr>
        <w:spacing w:after="0" w:line="240" w:lineRule="auto"/>
        <w:jc w:val="center"/>
        <w:rPr>
          <w:rFonts w:ascii="Arial Narrow" w:hAnsi="Arial Narrow" w:cs="Arial"/>
          <w:b/>
          <w:caps/>
          <w:sz w:val="26"/>
          <w:szCs w:val="26"/>
          <w:u w:val="single"/>
        </w:rPr>
      </w:pPr>
      <w:r w:rsidRPr="00884951">
        <w:rPr>
          <w:rFonts w:ascii="Arial Narrow" w:hAnsi="Arial Narrow" w:cs="Arial"/>
          <w:b/>
          <w:caps/>
          <w:sz w:val="26"/>
          <w:szCs w:val="26"/>
          <w:u w:val="single"/>
        </w:rPr>
        <w:t xml:space="preserve">PROJETO DE </w:t>
      </w:r>
      <w:r w:rsidR="00F067F0" w:rsidRPr="00884951">
        <w:rPr>
          <w:rFonts w:ascii="Arial Narrow" w:hAnsi="Arial Narrow" w:cs="Arial"/>
          <w:b/>
          <w:caps/>
          <w:sz w:val="26"/>
          <w:szCs w:val="26"/>
          <w:u w:val="single"/>
        </w:rPr>
        <w:t xml:space="preserve">LEI DO </w:t>
      </w:r>
      <w:r w:rsidR="00F05AEC" w:rsidRPr="00884951">
        <w:rPr>
          <w:rFonts w:ascii="Arial Narrow" w:hAnsi="Arial Narrow" w:cs="Arial"/>
          <w:b/>
          <w:caps/>
          <w:sz w:val="26"/>
          <w:szCs w:val="26"/>
          <w:u w:val="single"/>
        </w:rPr>
        <w:t>EXECUTIVO</w:t>
      </w:r>
      <w:r w:rsidR="00F067F0" w:rsidRPr="00884951">
        <w:rPr>
          <w:rFonts w:ascii="Arial Narrow" w:hAnsi="Arial Narrow" w:cs="Arial"/>
          <w:b/>
          <w:caps/>
          <w:sz w:val="26"/>
          <w:szCs w:val="26"/>
          <w:u w:val="single"/>
        </w:rPr>
        <w:t xml:space="preserve"> </w:t>
      </w:r>
      <w:r w:rsidR="00D216BE" w:rsidRPr="00884951">
        <w:rPr>
          <w:rFonts w:ascii="Arial Narrow" w:hAnsi="Arial Narrow" w:cs="Arial"/>
          <w:b/>
          <w:caps/>
          <w:sz w:val="26"/>
          <w:szCs w:val="26"/>
          <w:u w:val="single"/>
        </w:rPr>
        <w:t>nº</w:t>
      </w:r>
      <w:r w:rsidR="00657517" w:rsidRPr="00884951">
        <w:rPr>
          <w:rFonts w:ascii="Arial Narrow" w:hAnsi="Arial Narrow" w:cs="Arial"/>
          <w:b/>
          <w:caps/>
          <w:sz w:val="26"/>
          <w:szCs w:val="26"/>
          <w:u w:val="single"/>
        </w:rPr>
        <w:t xml:space="preserve"> </w:t>
      </w:r>
      <w:r w:rsidR="00884951" w:rsidRPr="00884951">
        <w:rPr>
          <w:rFonts w:ascii="Arial Narrow" w:hAnsi="Arial Narrow" w:cs="Arial"/>
          <w:b/>
          <w:caps/>
          <w:sz w:val="26"/>
          <w:szCs w:val="26"/>
          <w:u w:val="single"/>
        </w:rPr>
        <w:t>0019</w:t>
      </w:r>
      <w:r w:rsidR="00D216BE" w:rsidRPr="00884951">
        <w:rPr>
          <w:rFonts w:ascii="Arial Narrow" w:hAnsi="Arial Narrow" w:cs="Arial"/>
          <w:b/>
          <w:caps/>
          <w:sz w:val="26"/>
          <w:szCs w:val="26"/>
          <w:u w:val="single"/>
        </w:rPr>
        <w:t xml:space="preserve"> </w:t>
      </w:r>
      <w:r w:rsidR="00884951" w:rsidRPr="00884951">
        <w:rPr>
          <w:rFonts w:ascii="Arial Narrow" w:hAnsi="Arial Narrow" w:cs="Arial"/>
          <w:b/>
          <w:caps/>
          <w:sz w:val="26"/>
          <w:szCs w:val="26"/>
          <w:u w:val="single"/>
        </w:rPr>
        <w:t>de 04 de novembro de 2025</w:t>
      </w:r>
    </w:p>
    <w:p w14:paraId="4499A84B" w14:textId="08B9259F" w:rsidR="00F70754" w:rsidRPr="00884951" w:rsidRDefault="00884951" w:rsidP="00884951">
      <w:pPr>
        <w:spacing w:after="0" w:line="240" w:lineRule="auto"/>
        <w:ind w:left="3402"/>
        <w:jc w:val="both"/>
        <w:rPr>
          <w:rFonts w:ascii="Arial Narrow" w:hAnsi="Arial Narrow" w:cs="Arial"/>
          <w:b/>
          <w:i/>
          <w:caps/>
          <w:sz w:val="26"/>
          <w:szCs w:val="26"/>
        </w:rPr>
      </w:pPr>
      <w:r w:rsidRPr="00884951">
        <w:rPr>
          <w:rFonts w:ascii="Arial Narrow" w:hAnsi="Arial Narrow" w:cs="Arial"/>
          <w:b/>
          <w:i/>
          <w:caps/>
          <w:sz w:val="26"/>
          <w:szCs w:val="26"/>
        </w:rPr>
        <w:t>“Institui a Rede Interinstitucional para a Garantia da Aprendizagem – RIGA, no âmbito do Município de Abreulândia – TO, e dá outras providências.”</w:t>
      </w:r>
    </w:p>
    <w:p w14:paraId="41E4ED4C" w14:textId="77777777" w:rsidR="00884951" w:rsidRPr="00884951" w:rsidRDefault="00884951" w:rsidP="00884951">
      <w:pPr>
        <w:spacing w:after="0" w:line="240" w:lineRule="auto"/>
        <w:ind w:left="3402"/>
        <w:jc w:val="both"/>
        <w:rPr>
          <w:rFonts w:ascii="Arial Narrow" w:hAnsi="Arial Narrow" w:cs="Arial"/>
          <w:b/>
          <w:i/>
          <w:sz w:val="26"/>
          <w:szCs w:val="26"/>
        </w:rPr>
      </w:pPr>
    </w:p>
    <w:p w14:paraId="258E8989" w14:textId="2F2E250E" w:rsidR="002225EF" w:rsidRPr="00884951" w:rsidRDefault="002225EF" w:rsidP="00884951">
      <w:pPr>
        <w:spacing w:after="0" w:line="240" w:lineRule="auto"/>
        <w:ind w:left="3402"/>
        <w:rPr>
          <w:rFonts w:ascii="Arial Narrow" w:hAnsi="Arial Narrow" w:cs="Arial"/>
          <w:b/>
          <w:sz w:val="26"/>
          <w:szCs w:val="26"/>
        </w:rPr>
      </w:pPr>
      <w:r w:rsidRPr="00884951">
        <w:rPr>
          <w:rFonts w:ascii="Arial Narrow" w:hAnsi="Arial Narrow" w:cs="Arial"/>
          <w:b/>
          <w:sz w:val="26"/>
          <w:szCs w:val="26"/>
        </w:rPr>
        <w:t xml:space="preserve">Relatoria: </w:t>
      </w:r>
      <w:r w:rsidR="00C83E4E" w:rsidRPr="00884951">
        <w:rPr>
          <w:rFonts w:ascii="Arial Narrow" w:hAnsi="Arial Narrow" w:cs="Arial"/>
          <w:b/>
          <w:sz w:val="26"/>
          <w:szCs w:val="26"/>
        </w:rPr>
        <w:t xml:space="preserve">RAIMUNDO NONATO INACIO DE SOUSA  </w:t>
      </w:r>
    </w:p>
    <w:p w14:paraId="7609CC8F" w14:textId="77777777" w:rsidR="00F067F0" w:rsidRPr="00884951" w:rsidRDefault="00F067F0" w:rsidP="00884951">
      <w:pPr>
        <w:spacing w:after="0" w:line="240" w:lineRule="auto"/>
        <w:ind w:left="3402"/>
        <w:rPr>
          <w:rFonts w:ascii="Arial Narrow" w:hAnsi="Arial Narrow" w:cs="Arial"/>
          <w:b/>
          <w:caps/>
          <w:sz w:val="26"/>
          <w:szCs w:val="26"/>
        </w:rPr>
      </w:pPr>
    </w:p>
    <w:p w14:paraId="5799B8C9" w14:textId="6B5ECA5D" w:rsidR="002225EF" w:rsidRPr="00884951" w:rsidRDefault="002225EF" w:rsidP="00884951">
      <w:pPr>
        <w:spacing w:after="0"/>
        <w:ind w:firstLine="709"/>
        <w:jc w:val="both"/>
        <w:rPr>
          <w:rFonts w:ascii="Arial Narrow" w:hAnsi="Arial Narrow" w:cs="Arial"/>
          <w:sz w:val="26"/>
          <w:szCs w:val="26"/>
        </w:rPr>
      </w:pPr>
      <w:r w:rsidRPr="00884951">
        <w:rPr>
          <w:rFonts w:ascii="Arial Narrow" w:hAnsi="Arial Narrow" w:cs="Arial"/>
          <w:sz w:val="26"/>
          <w:szCs w:val="26"/>
        </w:rPr>
        <w:t xml:space="preserve">Estas Comissões Permanentes, com base no que estabelece o Regimento Interno desta Casa de Leis, apresenta ao Projeto de Lei acima mencionado, o seguinte </w:t>
      </w:r>
      <w:r w:rsidRPr="00884951">
        <w:rPr>
          <w:rFonts w:ascii="Arial Narrow" w:hAnsi="Arial Narrow" w:cs="Arial"/>
          <w:b/>
          <w:sz w:val="26"/>
          <w:szCs w:val="26"/>
        </w:rPr>
        <w:t>PARECER</w:t>
      </w:r>
      <w:r w:rsidRPr="00884951">
        <w:rPr>
          <w:rFonts w:ascii="Arial Narrow" w:hAnsi="Arial Narrow" w:cs="Arial"/>
          <w:sz w:val="26"/>
          <w:szCs w:val="26"/>
        </w:rPr>
        <w:t>:</w:t>
      </w:r>
    </w:p>
    <w:p w14:paraId="4BB0C81A" w14:textId="77777777" w:rsidR="00884951" w:rsidRPr="00884951" w:rsidRDefault="00884951" w:rsidP="0088495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 Narrow" w:hAnsi="Arial Narrow"/>
          <w:sz w:val="26"/>
          <w:szCs w:val="26"/>
        </w:rPr>
      </w:pPr>
      <w:r w:rsidRPr="00884951">
        <w:rPr>
          <w:rFonts w:ascii="Arial Narrow" w:hAnsi="Arial Narrow"/>
          <w:sz w:val="26"/>
          <w:szCs w:val="26"/>
        </w:rPr>
        <w:t xml:space="preserve">O presente </w:t>
      </w:r>
      <w:r w:rsidRPr="00884951">
        <w:rPr>
          <w:rStyle w:val="Forte"/>
          <w:rFonts w:ascii="Arial Narrow" w:hAnsi="Arial Narrow"/>
          <w:sz w:val="26"/>
          <w:szCs w:val="26"/>
        </w:rPr>
        <w:t>Projeto de Lei nº 019/2025</w:t>
      </w:r>
      <w:r w:rsidRPr="00884951">
        <w:rPr>
          <w:rFonts w:ascii="Arial Narrow" w:hAnsi="Arial Narrow"/>
          <w:sz w:val="26"/>
          <w:szCs w:val="26"/>
        </w:rPr>
        <w:t xml:space="preserve">, de iniciativa do Poder Executivo Municipal, tem por objetivo </w:t>
      </w:r>
      <w:r w:rsidRPr="00884951">
        <w:rPr>
          <w:rStyle w:val="Forte"/>
          <w:rFonts w:ascii="Arial Narrow" w:hAnsi="Arial Narrow"/>
          <w:sz w:val="26"/>
          <w:szCs w:val="26"/>
        </w:rPr>
        <w:t>instituir a Rede Interinstitucional para a Garantia da Aprendizagem – RIGA</w:t>
      </w:r>
      <w:r w:rsidRPr="00884951">
        <w:rPr>
          <w:rFonts w:ascii="Arial Narrow" w:hAnsi="Arial Narrow"/>
          <w:sz w:val="26"/>
          <w:szCs w:val="26"/>
        </w:rPr>
        <w:t>, no âmbito do Município de Abreulândia – TO.</w:t>
      </w:r>
    </w:p>
    <w:p w14:paraId="638FAE60" w14:textId="57F95D2B" w:rsidR="00884951" w:rsidRPr="00884951" w:rsidRDefault="00884951" w:rsidP="0088495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 Narrow" w:hAnsi="Arial Narrow"/>
          <w:sz w:val="26"/>
          <w:szCs w:val="26"/>
        </w:rPr>
      </w:pPr>
      <w:r w:rsidRPr="00884951">
        <w:rPr>
          <w:rFonts w:ascii="Arial Narrow" w:hAnsi="Arial Narrow"/>
          <w:sz w:val="26"/>
          <w:szCs w:val="26"/>
        </w:rPr>
        <w:t xml:space="preserve">A proposta visa </w:t>
      </w:r>
      <w:r w:rsidRPr="00884951">
        <w:rPr>
          <w:rStyle w:val="Forte"/>
          <w:rFonts w:ascii="Arial Narrow" w:hAnsi="Arial Narrow"/>
          <w:b w:val="0"/>
          <w:sz w:val="26"/>
          <w:szCs w:val="26"/>
        </w:rPr>
        <w:t>articular e integrar órgãos e instituições que compõem o Sistema de Garantias dos Direitos da Criança e do Adolescente</w:t>
      </w:r>
      <w:r w:rsidRPr="00884951">
        <w:rPr>
          <w:rFonts w:ascii="Arial Narrow" w:hAnsi="Arial Narrow"/>
          <w:sz w:val="26"/>
          <w:szCs w:val="26"/>
        </w:rPr>
        <w:t xml:space="preserve">, com foco na </w:t>
      </w:r>
      <w:r w:rsidRPr="00884951">
        <w:rPr>
          <w:rStyle w:val="Forte"/>
          <w:rFonts w:ascii="Arial Narrow" w:hAnsi="Arial Narrow"/>
          <w:b w:val="0"/>
          <w:sz w:val="26"/>
          <w:szCs w:val="26"/>
        </w:rPr>
        <w:t>efetivação do direito à educação, à permanência escolar e à aprendizagem de qualidade</w:t>
      </w:r>
      <w:r w:rsidRPr="00884951">
        <w:rPr>
          <w:rFonts w:ascii="Arial Narrow" w:hAnsi="Arial Narrow"/>
          <w:sz w:val="26"/>
          <w:szCs w:val="26"/>
        </w:rPr>
        <w:t>, mediante atuação conjunta entre os setores da educação, assistência social, saúde e conselhos de proteção infantojuvenil.</w:t>
      </w:r>
    </w:p>
    <w:p w14:paraId="1A2186F3" w14:textId="77777777" w:rsidR="00884951" w:rsidRPr="00884951" w:rsidRDefault="00884951" w:rsidP="0088495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 Narrow" w:hAnsi="Arial Narrow"/>
          <w:sz w:val="26"/>
          <w:szCs w:val="26"/>
        </w:rPr>
      </w:pPr>
      <w:r w:rsidRPr="00884951">
        <w:rPr>
          <w:rFonts w:ascii="Arial Narrow" w:hAnsi="Arial Narrow"/>
          <w:sz w:val="26"/>
          <w:szCs w:val="26"/>
        </w:rPr>
        <w:t xml:space="preserve">Após análise das disposições constantes no projeto, constata-se que a iniciativa é </w:t>
      </w:r>
      <w:r w:rsidRPr="00884951">
        <w:rPr>
          <w:rStyle w:val="Forte"/>
          <w:rFonts w:ascii="Arial Narrow" w:hAnsi="Arial Narrow"/>
          <w:b w:val="0"/>
          <w:sz w:val="26"/>
          <w:szCs w:val="26"/>
        </w:rPr>
        <w:t>juridicamente possível, socialmente relevante e administrativamente viável</w:t>
      </w:r>
      <w:r w:rsidRPr="00884951">
        <w:rPr>
          <w:rFonts w:ascii="Arial Narrow" w:hAnsi="Arial Narrow"/>
          <w:sz w:val="26"/>
          <w:szCs w:val="26"/>
        </w:rPr>
        <w:t xml:space="preserve">, encontrando amparo nos princípios da </w:t>
      </w:r>
      <w:r w:rsidRPr="00884951">
        <w:rPr>
          <w:rStyle w:val="Forte"/>
          <w:rFonts w:ascii="Arial Narrow" w:hAnsi="Arial Narrow"/>
          <w:b w:val="0"/>
          <w:sz w:val="26"/>
          <w:szCs w:val="26"/>
        </w:rPr>
        <w:t>intersetorialidade das políticas públicas e da proteção integral da criança e do adolescente</w:t>
      </w:r>
      <w:r w:rsidRPr="00884951">
        <w:rPr>
          <w:rFonts w:ascii="Arial Narrow" w:hAnsi="Arial Narrow"/>
          <w:sz w:val="26"/>
          <w:szCs w:val="26"/>
        </w:rPr>
        <w:t xml:space="preserve">, previstos no </w:t>
      </w:r>
      <w:r w:rsidRPr="00884951">
        <w:rPr>
          <w:rStyle w:val="Forte"/>
          <w:rFonts w:ascii="Arial Narrow" w:hAnsi="Arial Narrow"/>
          <w:b w:val="0"/>
          <w:sz w:val="26"/>
          <w:szCs w:val="26"/>
        </w:rPr>
        <w:t>Estatuto da Criança e do Adolescente (Lei Federal nº 8.069/1990)</w:t>
      </w:r>
      <w:r w:rsidRPr="00884951">
        <w:rPr>
          <w:rFonts w:ascii="Arial Narrow" w:hAnsi="Arial Narrow"/>
          <w:sz w:val="26"/>
          <w:szCs w:val="26"/>
        </w:rPr>
        <w:t xml:space="preserve">, bem como na </w:t>
      </w:r>
      <w:r w:rsidRPr="00884951">
        <w:rPr>
          <w:rStyle w:val="Forte"/>
          <w:rFonts w:ascii="Arial Narrow" w:hAnsi="Arial Narrow"/>
          <w:b w:val="0"/>
          <w:sz w:val="26"/>
          <w:szCs w:val="26"/>
        </w:rPr>
        <w:t>Constituição Federal</w:t>
      </w:r>
      <w:r w:rsidRPr="00884951">
        <w:rPr>
          <w:rFonts w:ascii="Arial Narrow" w:hAnsi="Arial Narrow"/>
          <w:sz w:val="26"/>
          <w:szCs w:val="26"/>
        </w:rPr>
        <w:t>, especialmente em seus artigos 205 a 227.</w:t>
      </w:r>
    </w:p>
    <w:p w14:paraId="15C507ED" w14:textId="77777777" w:rsidR="00884951" w:rsidRPr="00884951" w:rsidRDefault="00884951" w:rsidP="0088495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 Narrow" w:hAnsi="Arial Narrow"/>
          <w:sz w:val="26"/>
          <w:szCs w:val="26"/>
        </w:rPr>
      </w:pPr>
      <w:r w:rsidRPr="00884951">
        <w:rPr>
          <w:rFonts w:ascii="Arial Narrow" w:hAnsi="Arial Narrow"/>
          <w:sz w:val="26"/>
          <w:szCs w:val="26"/>
        </w:rPr>
        <w:t xml:space="preserve">O projeto </w:t>
      </w:r>
      <w:r w:rsidRPr="00884951">
        <w:rPr>
          <w:rStyle w:val="Forte"/>
          <w:rFonts w:ascii="Arial Narrow" w:hAnsi="Arial Narrow"/>
          <w:b w:val="0"/>
          <w:sz w:val="26"/>
          <w:szCs w:val="26"/>
        </w:rPr>
        <w:t>atende aos requisitos de constitucionalidade, legalidade e boa técnica legislativa</w:t>
      </w:r>
      <w:r w:rsidRPr="00884951">
        <w:rPr>
          <w:rFonts w:ascii="Arial Narrow" w:hAnsi="Arial Narrow"/>
          <w:sz w:val="26"/>
          <w:szCs w:val="26"/>
        </w:rPr>
        <w:t>, não havendo vícios de iniciativa nem contrariedade às normas superiores.</w:t>
      </w:r>
    </w:p>
    <w:p w14:paraId="42CDBCBB" w14:textId="77777777" w:rsidR="00884951" w:rsidRPr="00884951" w:rsidRDefault="00884951" w:rsidP="0088495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 Narrow" w:hAnsi="Arial Narrow"/>
          <w:sz w:val="26"/>
          <w:szCs w:val="26"/>
        </w:rPr>
      </w:pPr>
      <w:r w:rsidRPr="00884951">
        <w:rPr>
          <w:rFonts w:ascii="Arial Narrow" w:hAnsi="Arial Narrow"/>
          <w:sz w:val="26"/>
          <w:szCs w:val="26"/>
        </w:rPr>
        <w:t xml:space="preserve">Quanto ao mérito, destaca-se que a criação da RIGA possibilitará </w:t>
      </w:r>
      <w:r w:rsidRPr="00884951">
        <w:rPr>
          <w:rStyle w:val="Forte"/>
          <w:rFonts w:ascii="Arial Narrow" w:hAnsi="Arial Narrow"/>
          <w:b w:val="0"/>
          <w:sz w:val="26"/>
          <w:szCs w:val="26"/>
        </w:rPr>
        <w:t>maior integração entre os setores públicos municipais</w:t>
      </w:r>
      <w:r w:rsidRPr="00884951">
        <w:rPr>
          <w:rFonts w:ascii="Arial Narrow" w:hAnsi="Arial Narrow"/>
          <w:sz w:val="26"/>
          <w:szCs w:val="26"/>
        </w:rPr>
        <w:t xml:space="preserve">, aprimorando a </w:t>
      </w:r>
      <w:r w:rsidRPr="00884951">
        <w:rPr>
          <w:rStyle w:val="Forte"/>
          <w:rFonts w:ascii="Arial Narrow" w:hAnsi="Arial Narrow"/>
          <w:b w:val="0"/>
          <w:sz w:val="26"/>
          <w:szCs w:val="26"/>
        </w:rPr>
        <w:t>identificação, acompanhamento e solução de situações que comprometem o processo de aprendizagem</w:t>
      </w:r>
      <w:r w:rsidRPr="00884951">
        <w:rPr>
          <w:rFonts w:ascii="Arial Narrow" w:hAnsi="Arial Narrow"/>
          <w:sz w:val="26"/>
          <w:szCs w:val="26"/>
        </w:rPr>
        <w:t xml:space="preserve">, além de </w:t>
      </w:r>
      <w:r w:rsidRPr="00884951">
        <w:rPr>
          <w:rStyle w:val="Forte"/>
          <w:rFonts w:ascii="Arial Narrow" w:hAnsi="Arial Narrow"/>
          <w:b w:val="0"/>
          <w:sz w:val="26"/>
          <w:szCs w:val="26"/>
        </w:rPr>
        <w:t>prevenir a evasão escolar e combater a violação de direitos de crianças e adolescentes</w:t>
      </w:r>
      <w:r w:rsidRPr="00884951">
        <w:rPr>
          <w:rFonts w:ascii="Arial Narrow" w:hAnsi="Arial Narrow"/>
          <w:b/>
          <w:sz w:val="26"/>
          <w:szCs w:val="26"/>
        </w:rPr>
        <w:t>.</w:t>
      </w:r>
    </w:p>
    <w:p w14:paraId="69CE1D29" w14:textId="77777777" w:rsidR="00884951" w:rsidRPr="00884951" w:rsidRDefault="00884951" w:rsidP="0088495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 Narrow" w:hAnsi="Arial Narrow"/>
          <w:sz w:val="26"/>
          <w:szCs w:val="26"/>
        </w:rPr>
      </w:pPr>
      <w:r w:rsidRPr="00884951">
        <w:rPr>
          <w:rFonts w:ascii="Arial Narrow" w:hAnsi="Arial Narrow"/>
          <w:sz w:val="26"/>
          <w:szCs w:val="26"/>
        </w:rPr>
        <w:t xml:space="preserve">A proposta também não gera ônus financeiro direto, uma vez que a participação dos membros da Rede é considerada </w:t>
      </w:r>
      <w:r w:rsidRPr="00884951">
        <w:rPr>
          <w:rStyle w:val="Forte"/>
          <w:rFonts w:ascii="Arial Narrow" w:hAnsi="Arial Narrow"/>
          <w:b w:val="0"/>
          <w:sz w:val="26"/>
          <w:szCs w:val="26"/>
        </w:rPr>
        <w:t>atividade de relevante interesse público</w:t>
      </w:r>
      <w:r w:rsidRPr="00884951">
        <w:rPr>
          <w:rStyle w:val="Forte"/>
          <w:rFonts w:ascii="Arial Narrow" w:hAnsi="Arial Narrow"/>
          <w:sz w:val="26"/>
          <w:szCs w:val="26"/>
        </w:rPr>
        <w:t xml:space="preserve">, </w:t>
      </w:r>
      <w:r w:rsidRPr="00884951">
        <w:rPr>
          <w:rStyle w:val="Forte"/>
          <w:rFonts w:ascii="Arial Narrow" w:hAnsi="Arial Narrow"/>
          <w:b w:val="0"/>
          <w:sz w:val="26"/>
          <w:szCs w:val="26"/>
        </w:rPr>
        <w:t>sem remuneração</w:t>
      </w:r>
      <w:r w:rsidRPr="00884951">
        <w:rPr>
          <w:rFonts w:ascii="Arial Narrow" w:hAnsi="Arial Narrow"/>
          <w:sz w:val="26"/>
          <w:szCs w:val="26"/>
        </w:rPr>
        <w:t>, conforme o artigo 3º do projeto.</w:t>
      </w:r>
    </w:p>
    <w:p w14:paraId="5277AEED" w14:textId="77777777" w:rsidR="00884951" w:rsidRPr="00884951" w:rsidRDefault="00884951" w:rsidP="0088495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 Narrow" w:hAnsi="Arial Narrow"/>
          <w:sz w:val="26"/>
          <w:szCs w:val="26"/>
        </w:rPr>
      </w:pPr>
      <w:r w:rsidRPr="00884951">
        <w:rPr>
          <w:rFonts w:ascii="Arial Narrow" w:hAnsi="Arial Narrow"/>
          <w:sz w:val="26"/>
          <w:szCs w:val="26"/>
        </w:rPr>
        <w:t xml:space="preserve">Diante do exposto, as </w:t>
      </w:r>
      <w:r w:rsidRPr="00884951">
        <w:rPr>
          <w:rStyle w:val="Forte"/>
          <w:rFonts w:ascii="Arial Narrow" w:hAnsi="Arial Narrow"/>
          <w:b w:val="0"/>
          <w:sz w:val="26"/>
          <w:szCs w:val="26"/>
        </w:rPr>
        <w:t>Comissões Permanentes competentes</w:t>
      </w:r>
      <w:r w:rsidRPr="00884951">
        <w:rPr>
          <w:rFonts w:ascii="Arial Narrow" w:hAnsi="Arial Narrow"/>
          <w:sz w:val="26"/>
          <w:szCs w:val="26"/>
        </w:rPr>
        <w:t xml:space="preserve"> opinam </w:t>
      </w:r>
      <w:r w:rsidRPr="00884951">
        <w:rPr>
          <w:rStyle w:val="Forte"/>
          <w:rFonts w:ascii="Arial Narrow" w:hAnsi="Arial Narrow"/>
          <w:b w:val="0"/>
          <w:sz w:val="26"/>
          <w:szCs w:val="26"/>
        </w:rPr>
        <w:t>pela</w:t>
      </w:r>
      <w:r w:rsidRPr="00884951">
        <w:rPr>
          <w:rStyle w:val="Forte"/>
          <w:rFonts w:ascii="Arial Narrow" w:hAnsi="Arial Narrow"/>
          <w:sz w:val="26"/>
          <w:szCs w:val="26"/>
        </w:rPr>
        <w:t xml:space="preserve"> APROVAÇÃO do Projeto de Lei nº 019/2025</w:t>
      </w:r>
      <w:r w:rsidRPr="00884951">
        <w:rPr>
          <w:rFonts w:ascii="Arial Narrow" w:hAnsi="Arial Narrow"/>
          <w:sz w:val="26"/>
          <w:szCs w:val="26"/>
        </w:rPr>
        <w:t xml:space="preserve">, por considerarem que o mesmo </w:t>
      </w:r>
      <w:r w:rsidRPr="00884951">
        <w:rPr>
          <w:rStyle w:val="Forte"/>
          <w:rFonts w:ascii="Arial Narrow" w:hAnsi="Arial Narrow"/>
          <w:b w:val="0"/>
          <w:sz w:val="26"/>
          <w:szCs w:val="26"/>
        </w:rPr>
        <w:t>atende ao interesse público, respeita</w:t>
      </w:r>
      <w:r w:rsidRPr="00884951">
        <w:rPr>
          <w:rStyle w:val="Forte"/>
          <w:rFonts w:ascii="Arial Narrow" w:hAnsi="Arial Narrow"/>
          <w:sz w:val="26"/>
          <w:szCs w:val="26"/>
        </w:rPr>
        <w:t xml:space="preserve"> </w:t>
      </w:r>
      <w:r w:rsidRPr="00884951">
        <w:rPr>
          <w:rStyle w:val="Forte"/>
          <w:rFonts w:ascii="Arial Narrow" w:hAnsi="Arial Narrow"/>
          <w:b w:val="0"/>
          <w:sz w:val="26"/>
          <w:szCs w:val="26"/>
        </w:rPr>
        <w:t xml:space="preserve">os </w:t>
      </w:r>
      <w:r w:rsidRPr="00884951">
        <w:rPr>
          <w:rStyle w:val="Forte"/>
          <w:rFonts w:ascii="Arial Narrow" w:hAnsi="Arial Narrow"/>
          <w:b w:val="0"/>
          <w:sz w:val="26"/>
          <w:szCs w:val="26"/>
        </w:rPr>
        <w:lastRenderedPageBreak/>
        <w:t>preceitos legais e contribui significativamente para o fortalecimento das políticas de educação e proteção social no Município de Abreulândia – TO.</w:t>
      </w:r>
    </w:p>
    <w:p w14:paraId="2A16B04A" w14:textId="77777777" w:rsidR="006C4106" w:rsidRPr="00884951" w:rsidRDefault="006C4106" w:rsidP="00884951">
      <w:pPr>
        <w:spacing w:after="0"/>
        <w:ind w:firstLine="709"/>
        <w:jc w:val="both"/>
        <w:rPr>
          <w:rFonts w:ascii="Arial Narrow" w:hAnsi="Arial Narrow" w:cs="Arial"/>
          <w:sz w:val="26"/>
          <w:szCs w:val="26"/>
        </w:rPr>
      </w:pPr>
    </w:p>
    <w:p w14:paraId="4375DD3D" w14:textId="6BB8E4FC" w:rsidR="002225EF" w:rsidRDefault="002225EF" w:rsidP="00884951">
      <w:pPr>
        <w:spacing w:after="0" w:line="240" w:lineRule="auto"/>
        <w:jc w:val="center"/>
        <w:rPr>
          <w:rFonts w:ascii="Arial Narrow" w:hAnsi="Arial Narrow" w:cs="Arial"/>
          <w:sz w:val="26"/>
          <w:szCs w:val="26"/>
        </w:rPr>
      </w:pPr>
      <w:r w:rsidRPr="00884951">
        <w:rPr>
          <w:rFonts w:ascii="Arial Narrow" w:hAnsi="Arial Narrow" w:cs="Arial"/>
          <w:sz w:val="26"/>
          <w:szCs w:val="26"/>
        </w:rPr>
        <w:t>À deliberação plenária.</w:t>
      </w:r>
    </w:p>
    <w:p w14:paraId="45598930" w14:textId="77777777" w:rsidR="00884951" w:rsidRDefault="00884951" w:rsidP="00884951">
      <w:pPr>
        <w:spacing w:after="0" w:line="240" w:lineRule="auto"/>
        <w:jc w:val="center"/>
        <w:rPr>
          <w:rFonts w:ascii="Arial Narrow" w:hAnsi="Arial Narrow" w:cs="Arial"/>
          <w:sz w:val="26"/>
          <w:szCs w:val="26"/>
        </w:rPr>
      </w:pPr>
    </w:p>
    <w:p w14:paraId="16F0E110" w14:textId="77777777" w:rsidR="00884951" w:rsidRPr="00884951" w:rsidRDefault="00884951" w:rsidP="00884951">
      <w:pPr>
        <w:spacing w:after="0" w:line="240" w:lineRule="auto"/>
        <w:jc w:val="center"/>
        <w:rPr>
          <w:rFonts w:ascii="Arial Narrow" w:hAnsi="Arial Narrow" w:cs="Arial"/>
          <w:sz w:val="26"/>
          <w:szCs w:val="26"/>
        </w:rPr>
      </w:pPr>
    </w:p>
    <w:p w14:paraId="3832DEAB" w14:textId="54151986" w:rsidR="00C83E4E" w:rsidRDefault="00C83E4E" w:rsidP="00884951">
      <w:pPr>
        <w:spacing w:after="0" w:line="240" w:lineRule="auto"/>
        <w:jc w:val="center"/>
        <w:rPr>
          <w:rFonts w:ascii="Arial Narrow" w:hAnsi="Arial Narrow" w:cs="Arial"/>
          <w:sz w:val="26"/>
          <w:szCs w:val="26"/>
        </w:rPr>
      </w:pPr>
      <w:r w:rsidRPr="00884951">
        <w:rPr>
          <w:rFonts w:ascii="Arial Narrow" w:hAnsi="Arial Narrow" w:cs="Arial"/>
          <w:sz w:val="26"/>
          <w:szCs w:val="26"/>
        </w:rPr>
        <w:t xml:space="preserve">SALA DAS COMISSÕES, </w:t>
      </w:r>
      <w:r w:rsidR="00884951" w:rsidRPr="00884951">
        <w:rPr>
          <w:rFonts w:ascii="Arial Narrow" w:hAnsi="Arial Narrow" w:cs="Arial"/>
          <w:sz w:val="26"/>
          <w:szCs w:val="26"/>
        </w:rPr>
        <w:t>13</w:t>
      </w:r>
      <w:r w:rsidRPr="00884951">
        <w:rPr>
          <w:rFonts w:ascii="Arial Narrow" w:hAnsi="Arial Narrow" w:cs="Arial"/>
          <w:sz w:val="26"/>
          <w:szCs w:val="26"/>
        </w:rPr>
        <w:t xml:space="preserve"> de </w:t>
      </w:r>
      <w:r w:rsidR="00884951" w:rsidRPr="00884951">
        <w:rPr>
          <w:rFonts w:ascii="Arial Narrow" w:hAnsi="Arial Narrow" w:cs="Arial"/>
          <w:sz w:val="26"/>
          <w:szCs w:val="26"/>
        </w:rPr>
        <w:t>novembro</w:t>
      </w:r>
      <w:r w:rsidRPr="00884951">
        <w:rPr>
          <w:rFonts w:ascii="Arial Narrow" w:hAnsi="Arial Narrow" w:cs="Arial"/>
          <w:sz w:val="26"/>
          <w:szCs w:val="26"/>
        </w:rPr>
        <w:t xml:space="preserve"> de </w:t>
      </w:r>
      <w:r w:rsidR="00B2070E" w:rsidRPr="00884951">
        <w:rPr>
          <w:rFonts w:ascii="Arial Narrow" w:hAnsi="Arial Narrow" w:cs="Arial"/>
          <w:sz w:val="26"/>
          <w:szCs w:val="26"/>
        </w:rPr>
        <w:t>2025</w:t>
      </w:r>
    </w:p>
    <w:p w14:paraId="31F6E87F" w14:textId="77777777" w:rsidR="00884951" w:rsidRDefault="00884951" w:rsidP="00884951">
      <w:pPr>
        <w:spacing w:after="0" w:line="240" w:lineRule="auto"/>
        <w:jc w:val="center"/>
        <w:rPr>
          <w:rFonts w:ascii="Arial Narrow" w:hAnsi="Arial Narrow" w:cs="Arial"/>
          <w:sz w:val="26"/>
          <w:szCs w:val="26"/>
        </w:rPr>
      </w:pPr>
    </w:p>
    <w:p w14:paraId="68422720" w14:textId="77777777" w:rsidR="00884951" w:rsidRPr="00884951" w:rsidRDefault="00884951" w:rsidP="00884951">
      <w:pPr>
        <w:spacing w:after="0" w:line="240" w:lineRule="auto"/>
        <w:jc w:val="center"/>
        <w:rPr>
          <w:rFonts w:ascii="Arial Narrow" w:hAnsi="Arial Narrow" w:cs="Arial"/>
          <w:sz w:val="26"/>
          <w:szCs w:val="26"/>
        </w:rPr>
      </w:pPr>
    </w:p>
    <w:p w14:paraId="042F7E9E" w14:textId="77777777" w:rsidR="004E65ED" w:rsidRPr="00884951" w:rsidRDefault="004E65ED" w:rsidP="00884951">
      <w:pPr>
        <w:spacing w:after="0" w:line="240" w:lineRule="auto"/>
        <w:jc w:val="center"/>
        <w:rPr>
          <w:rFonts w:ascii="Arial Narrow" w:hAnsi="Arial Narrow" w:cs="Arial"/>
          <w:caps/>
          <w:sz w:val="26"/>
          <w:szCs w:val="26"/>
        </w:rPr>
      </w:pPr>
    </w:p>
    <w:p w14:paraId="2622FBC3" w14:textId="0E504B4C" w:rsidR="00B2070E" w:rsidRPr="00884951" w:rsidRDefault="00B2070E" w:rsidP="00884951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  <w:r w:rsidRPr="00884951">
        <w:rPr>
          <w:rFonts w:ascii="Arial Narrow" w:eastAsia="Calibri" w:hAnsi="Arial Narrow" w:cs="Courier New"/>
          <w:b/>
          <w:spacing w:val="-8"/>
          <w:sz w:val="26"/>
          <w:szCs w:val="26"/>
        </w:rPr>
        <w:t>ÉLDISON ARRUDA CUNHA (PV)                RAIMUNDO NONATO INÁCIO DE SOUSA (PV)</w:t>
      </w:r>
    </w:p>
    <w:p w14:paraId="30DC794F" w14:textId="77777777" w:rsidR="00B2070E" w:rsidRPr="00884951" w:rsidRDefault="00B2070E" w:rsidP="00884951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14:paraId="623C963B" w14:textId="77777777" w:rsidR="004E65ED" w:rsidRPr="00884951" w:rsidRDefault="004E65ED" w:rsidP="00884951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14:paraId="3E638A1B" w14:textId="13125677" w:rsidR="00B2070E" w:rsidRPr="00884951" w:rsidRDefault="00B2070E" w:rsidP="00884951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  <w:r w:rsidRPr="00884951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WILLIAN NASCIMENTO DE MOURA (PT)             </w:t>
      </w:r>
      <w:r w:rsidR="001500FC" w:rsidRPr="00884951">
        <w:rPr>
          <w:rFonts w:ascii="Arial Narrow" w:eastAsia="Calibri" w:hAnsi="Arial Narrow" w:cs="Courier New"/>
          <w:b/>
          <w:spacing w:val="-8"/>
          <w:sz w:val="26"/>
          <w:szCs w:val="26"/>
        </w:rPr>
        <w:t>CELIVÂNIA DE ARAUJO NEVES (PV</w:t>
      </w:r>
      <w:r w:rsidRPr="00884951">
        <w:rPr>
          <w:rFonts w:ascii="Arial Narrow" w:eastAsia="Calibri" w:hAnsi="Arial Narrow" w:cs="Courier New"/>
          <w:b/>
          <w:spacing w:val="-8"/>
          <w:sz w:val="26"/>
          <w:szCs w:val="26"/>
        </w:rPr>
        <w:t>)</w:t>
      </w:r>
    </w:p>
    <w:p w14:paraId="3F5EF948" w14:textId="33E9780E" w:rsidR="00B2070E" w:rsidRPr="00884951" w:rsidRDefault="00B2070E" w:rsidP="00884951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14:paraId="36C1CA65" w14:textId="77777777" w:rsidR="004E65ED" w:rsidRPr="00884951" w:rsidRDefault="004E65ED" w:rsidP="00884951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14:paraId="43424BFF" w14:textId="57249106" w:rsidR="00B2070E" w:rsidRPr="00884951" w:rsidRDefault="00B2070E" w:rsidP="00884951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  <w:r w:rsidRPr="00884951">
        <w:rPr>
          <w:rFonts w:ascii="Arial Narrow" w:eastAsia="Calibri" w:hAnsi="Arial Narrow" w:cs="Courier New"/>
          <w:b/>
          <w:spacing w:val="-8"/>
          <w:sz w:val="26"/>
          <w:szCs w:val="26"/>
        </w:rPr>
        <w:t>EDNAURA ALVES COSTA (UB)            MARIA LAURINDA INÁCIO DE SOUSA (UB)</w:t>
      </w:r>
    </w:p>
    <w:sectPr w:rsidR="00B2070E" w:rsidRPr="00884951" w:rsidSect="00C75E16">
      <w:headerReference w:type="default" r:id="rId7"/>
      <w:footerReference w:type="even" r:id="rId8"/>
      <w:footerReference w:type="default" r:id="rId9"/>
      <w:pgSz w:w="11906" w:h="16838"/>
      <w:pgMar w:top="2127" w:right="707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B442D" w14:textId="77777777" w:rsidR="00A24EF8" w:rsidRDefault="00A24EF8" w:rsidP="009F659F">
      <w:pPr>
        <w:spacing w:after="0" w:line="240" w:lineRule="auto"/>
      </w:pPr>
      <w:r>
        <w:separator/>
      </w:r>
    </w:p>
  </w:endnote>
  <w:endnote w:type="continuationSeparator" w:id="0">
    <w:p w14:paraId="0D9081F9" w14:textId="77777777" w:rsidR="00A24EF8" w:rsidRDefault="00A24EF8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4D19A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DA74B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4BF7AAA2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r w:rsidRPr="009F659F">
      <w:t>Abreulândia – TO</w:t>
    </w:r>
  </w:p>
  <w:p w14:paraId="7759E02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4DF8B65F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A2DEF" w14:textId="77777777" w:rsidR="00A24EF8" w:rsidRDefault="00A24EF8" w:rsidP="009F659F">
      <w:pPr>
        <w:spacing w:after="0" w:line="240" w:lineRule="auto"/>
      </w:pPr>
      <w:r>
        <w:separator/>
      </w:r>
    </w:p>
  </w:footnote>
  <w:footnote w:type="continuationSeparator" w:id="0">
    <w:p w14:paraId="791FB454" w14:textId="77777777" w:rsidR="00A24EF8" w:rsidRDefault="00A24EF8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9370A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2EFDA8" wp14:editId="45C5EC0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476986281" name="Imagem 476986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63C13C0B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072961CB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59995C85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6B7F47DC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257B"/>
    <w:multiLevelType w:val="multilevel"/>
    <w:tmpl w:val="50E0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A37E1"/>
    <w:multiLevelType w:val="multilevel"/>
    <w:tmpl w:val="C85A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25CE0"/>
    <w:multiLevelType w:val="multilevel"/>
    <w:tmpl w:val="8EB0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F17FDF"/>
    <w:multiLevelType w:val="multilevel"/>
    <w:tmpl w:val="CC04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75928"/>
    <w:multiLevelType w:val="multilevel"/>
    <w:tmpl w:val="2BF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D2094"/>
    <w:multiLevelType w:val="multilevel"/>
    <w:tmpl w:val="2324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B01F3"/>
    <w:multiLevelType w:val="multilevel"/>
    <w:tmpl w:val="D64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E43D9"/>
    <w:multiLevelType w:val="multilevel"/>
    <w:tmpl w:val="4754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5592B"/>
    <w:multiLevelType w:val="multilevel"/>
    <w:tmpl w:val="16F6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93D65"/>
    <w:rsid w:val="000C020B"/>
    <w:rsid w:val="000C715B"/>
    <w:rsid w:val="00123B6D"/>
    <w:rsid w:val="001500FC"/>
    <w:rsid w:val="001728D4"/>
    <w:rsid w:val="00194F1E"/>
    <w:rsid w:val="001C65CE"/>
    <w:rsid w:val="001D2250"/>
    <w:rsid w:val="001E74B0"/>
    <w:rsid w:val="001F1A90"/>
    <w:rsid w:val="00202CC7"/>
    <w:rsid w:val="002225EF"/>
    <w:rsid w:val="002305CE"/>
    <w:rsid w:val="00282D41"/>
    <w:rsid w:val="00285523"/>
    <w:rsid w:val="002B6CBC"/>
    <w:rsid w:val="003255BC"/>
    <w:rsid w:val="003701B3"/>
    <w:rsid w:val="00375A04"/>
    <w:rsid w:val="00376705"/>
    <w:rsid w:val="00387A6B"/>
    <w:rsid w:val="003C4CCC"/>
    <w:rsid w:val="003D2C5E"/>
    <w:rsid w:val="003E5CE3"/>
    <w:rsid w:val="004204E6"/>
    <w:rsid w:val="004419FA"/>
    <w:rsid w:val="004950E3"/>
    <w:rsid w:val="004E65ED"/>
    <w:rsid w:val="00536F6A"/>
    <w:rsid w:val="00544696"/>
    <w:rsid w:val="0057438E"/>
    <w:rsid w:val="00592A18"/>
    <w:rsid w:val="005D2654"/>
    <w:rsid w:val="00601A5F"/>
    <w:rsid w:val="006231D4"/>
    <w:rsid w:val="00653B87"/>
    <w:rsid w:val="00657517"/>
    <w:rsid w:val="00682676"/>
    <w:rsid w:val="006B2FD1"/>
    <w:rsid w:val="006B3D92"/>
    <w:rsid w:val="006C4106"/>
    <w:rsid w:val="00704D10"/>
    <w:rsid w:val="00713815"/>
    <w:rsid w:val="00737D9E"/>
    <w:rsid w:val="00743D85"/>
    <w:rsid w:val="00763BCF"/>
    <w:rsid w:val="0076531F"/>
    <w:rsid w:val="007A485B"/>
    <w:rsid w:val="007B627F"/>
    <w:rsid w:val="007D556F"/>
    <w:rsid w:val="00801D23"/>
    <w:rsid w:val="00804CAF"/>
    <w:rsid w:val="0087387F"/>
    <w:rsid w:val="00883DBF"/>
    <w:rsid w:val="00884951"/>
    <w:rsid w:val="00945338"/>
    <w:rsid w:val="00982336"/>
    <w:rsid w:val="009D4D57"/>
    <w:rsid w:val="009F659F"/>
    <w:rsid w:val="00A24EF8"/>
    <w:rsid w:val="00AA5793"/>
    <w:rsid w:val="00AB0544"/>
    <w:rsid w:val="00B2070E"/>
    <w:rsid w:val="00B67EE1"/>
    <w:rsid w:val="00C45E9F"/>
    <w:rsid w:val="00C75E16"/>
    <w:rsid w:val="00C81B62"/>
    <w:rsid w:val="00C83E4E"/>
    <w:rsid w:val="00C93323"/>
    <w:rsid w:val="00C96946"/>
    <w:rsid w:val="00CC1EA3"/>
    <w:rsid w:val="00D110EC"/>
    <w:rsid w:val="00D16456"/>
    <w:rsid w:val="00D168A8"/>
    <w:rsid w:val="00D216BE"/>
    <w:rsid w:val="00D21E0C"/>
    <w:rsid w:val="00DA68CD"/>
    <w:rsid w:val="00DB606B"/>
    <w:rsid w:val="00DC48BC"/>
    <w:rsid w:val="00DC67DC"/>
    <w:rsid w:val="00DE26EA"/>
    <w:rsid w:val="00DE3B3C"/>
    <w:rsid w:val="00E27B13"/>
    <w:rsid w:val="00E718C1"/>
    <w:rsid w:val="00EA6230"/>
    <w:rsid w:val="00EB38BD"/>
    <w:rsid w:val="00EC359F"/>
    <w:rsid w:val="00ED2032"/>
    <w:rsid w:val="00F04319"/>
    <w:rsid w:val="00F05AEC"/>
    <w:rsid w:val="00F0601B"/>
    <w:rsid w:val="00F067F0"/>
    <w:rsid w:val="00F14805"/>
    <w:rsid w:val="00F2177D"/>
    <w:rsid w:val="00F22E2C"/>
    <w:rsid w:val="00F2779C"/>
    <w:rsid w:val="00F66B37"/>
    <w:rsid w:val="00F70754"/>
    <w:rsid w:val="00FB7EE5"/>
    <w:rsid w:val="00FD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F6D8B"/>
  <w15:docId w15:val="{A7450984-5C63-41F6-BB29-2E4960EF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F067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3</cp:revision>
  <cp:lastPrinted>2023-09-14T22:40:00Z</cp:lastPrinted>
  <dcterms:created xsi:type="dcterms:W3CDTF">2025-11-13T20:31:00Z</dcterms:created>
  <dcterms:modified xsi:type="dcterms:W3CDTF">2025-11-13T20:33:00Z</dcterms:modified>
</cp:coreProperties>
</file>